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10EE" w:rsidRDefault="007F10EE" w:rsidP="00E05AF9">
      <w:pPr>
        <w:spacing w:line="480" w:lineRule="auto"/>
        <w:jc w:val="both"/>
        <w:rPr>
          <w:rFonts w:ascii="Times New Roman" w:hAnsi="Times New Roman" w:cs="Times New Roman"/>
          <w:sz w:val="24"/>
        </w:rPr>
      </w:pPr>
    </w:p>
    <w:p w:rsidR="007F10EE" w:rsidRDefault="007F10EE" w:rsidP="00E05AF9">
      <w:pPr>
        <w:spacing w:line="480" w:lineRule="auto"/>
        <w:jc w:val="both"/>
        <w:rPr>
          <w:rFonts w:ascii="Times New Roman" w:hAnsi="Times New Roman" w:cs="Times New Roman"/>
          <w:sz w:val="24"/>
        </w:rPr>
      </w:pPr>
    </w:p>
    <w:p w:rsidR="007F10EE" w:rsidRDefault="007F10EE" w:rsidP="00E05AF9">
      <w:pPr>
        <w:spacing w:line="480" w:lineRule="auto"/>
        <w:jc w:val="both"/>
        <w:rPr>
          <w:rFonts w:ascii="Times New Roman" w:hAnsi="Times New Roman" w:cs="Times New Roman"/>
          <w:sz w:val="24"/>
        </w:rPr>
      </w:pPr>
    </w:p>
    <w:p w:rsidR="007F10EE" w:rsidRDefault="007F10EE" w:rsidP="00E05AF9">
      <w:pPr>
        <w:spacing w:line="480" w:lineRule="auto"/>
        <w:jc w:val="both"/>
        <w:rPr>
          <w:rFonts w:ascii="Times New Roman" w:hAnsi="Times New Roman" w:cs="Times New Roman"/>
          <w:sz w:val="24"/>
        </w:rPr>
      </w:pPr>
    </w:p>
    <w:p w:rsidR="007F10EE" w:rsidRDefault="007F10EE" w:rsidP="007F10EE">
      <w:pPr>
        <w:spacing w:line="480" w:lineRule="auto"/>
        <w:jc w:val="center"/>
        <w:rPr>
          <w:rFonts w:ascii="Times New Roman" w:hAnsi="Times New Roman" w:cs="Times New Roman"/>
          <w:sz w:val="24"/>
        </w:rPr>
      </w:pPr>
      <w:r>
        <w:rPr>
          <w:rFonts w:ascii="Times New Roman" w:hAnsi="Times New Roman" w:cs="Times New Roman"/>
          <w:sz w:val="24"/>
        </w:rPr>
        <w:t>Research Paper Review</w:t>
      </w:r>
    </w:p>
    <w:p w:rsidR="007F10EE" w:rsidRDefault="007F10EE" w:rsidP="007F10EE">
      <w:pPr>
        <w:spacing w:line="480" w:lineRule="auto"/>
        <w:jc w:val="center"/>
        <w:rPr>
          <w:rFonts w:ascii="Times New Roman" w:hAnsi="Times New Roman" w:cs="Times New Roman"/>
          <w:sz w:val="24"/>
        </w:rPr>
      </w:pPr>
      <w:r>
        <w:rPr>
          <w:rFonts w:ascii="Times New Roman" w:hAnsi="Times New Roman" w:cs="Times New Roman"/>
          <w:sz w:val="24"/>
        </w:rPr>
        <w:t>Institution</w:t>
      </w:r>
    </w:p>
    <w:p w:rsidR="007F10EE" w:rsidRDefault="007F10EE" w:rsidP="007F10EE">
      <w:pPr>
        <w:spacing w:line="480" w:lineRule="auto"/>
        <w:jc w:val="center"/>
        <w:rPr>
          <w:rFonts w:ascii="Times New Roman" w:hAnsi="Times New Roman" w:cs="Times New Roman"/>
          <w:sz w:val="24"/>
        </w:rPr>
      </w:pPr>
      <w:r>
        <w:rPr>
          <w:rFonts w:ascii="Times New Roman" w:hAnsi="Times New Roman" w:cs="Times New Roman"/>
          <w:sz w:val="24"/>
        </w:rPr>
        <w:t>Course</w:t>
      </w:r>
    </w:p>
    <w:p w:rsidR="007F10EE" w:rsidRDefault="007F10EE" w:rsidP="007F10EE">
      <w:pPr>
        <w:spacing w:line="480" w:lineRule="auto"/>
        <w:jc w:val="center"/>
        <w:rPr>
          <w:rFonts w:ascii="Times New Roman" w:hAnsi="Times New Roman" w:cs="Times New Roman"/>
          <w:sz w:val="24"/>
        </w:rPr>
      </w:pPr>
      <w:r>
        <w:rPr>
          <w:rFonts w:ascii="Times New Roman" w:hAnsi="Times New Roman" w:cs="Times New Roman"/>
          <w:sz w:val="24"/>
        </w:rPr>
        <w:t>Name</w:t>
      </w:r>
    </w:p>
    <w:p w:rsidR="007F10EE" w:rsidRDefault="007F10EE" w:rsidP="00E05AF9">
      <w:pPr>
        <w:spacing w:line="480" w:lineRule="auto"/>
        <w:jc w:val="both"/>
        <w:rPr>
          <w:rFonts w:ascii="Times New Roman" w:hAnsi="Times New Roman" w:cs="Times New Roman"/>
          <w:sz w:val="24"/>
        </w:rPr>
      </w:pPr>
    </w:p>
    <w:p w:rsidR="00A62E47" w:rsidRDefault="00A62E47" w:rsidP="00E05AF9">
      <w:pPr>
        <w:spacing w:line="480" w:lineRule="auto"/>
        <w:jc w:val="both"/>
        <w:rPr>
          <w:rFonts w:ascii="Times New Roman" w:hAnsi="Times New Roman" w:cs="Times New Roman"/>
          <w:sz w:val="24"/>
        </w:rPr>
      </w:pPr>
    </w:p>
    <w:p w:rsidR="00A62E47" w:rsidRDefault="00A62E47" w:rsidP="00E05AF9">
      <w:pPr>
        <w:spacing w:line="480" w:lineRule="auto"/>
        <w:jc w:val="both"/>
        <w:rPr>
          <w:rFonts w:ascii="Times New Roman" w:hAnsi="Times New Roman" w:cs="Times New Roman"/>
          <w:sz w:val="24"/>
        </w:rPr>
      </w:pPr>
    </w:p>
    <w:p w:rsidR="00A62E47" w:rsidRDefault="00A62E47" w:rsidP="00E05AF9">
      <w:pPr>
        <w:spacing w:line="480" w:lineRule="auto"/>
        <w:jc w:val="both"/>
        <w:rPr>
          <w:rFonts w:ascii="Times New Roman" w:hAnsi="Times New Roman" w:cs="Times New Roman"/>
          <w:sz w:val="24"/>
        </w:rPr>
      </w:pPr>
    </w:p>
    <w:p w:rsidR="00A62E47" w:rsidRDefault="00A62E47" w:rsidP="00E05AF9">
      <w:pPr>
        <w:spacing w:line="480" w:lineRule="auto"/>
        <w:jc w:val="both"/>
        <w:rPr>
          <w:rFonts w:ascii="Times New Roman" w:hAnsi="Times New Roman" w:cs="Times New Roman"/>
          <w:sz w:val="24"/>
        </w:rPr>
      </w:pPr>
    </w:p>
    <w:p w:rsidR="00A62E47" w:rsidRDefault="00A62E47" w:rsidP="00E05AF9">
      <w:pPr>
        <w:spacing w:line="480" w:lineRule="auto"/>
        <w:jc w:val="both"/>
        <w:rPr>
          <w:rFonts w:ascii="Times New Roman" w:hAnsi="Times New Roman" w:cs="Times New Roman"/>
          <w:sz w:val="24"/>
        </w:rPr>
      </w:pPr>
    </w:p>
    <w:p w:rsidR="00A62E47" w:rsidRDefault="00A62E47" w:rsidP="00E05AF9">
      <w:pPr>
        <w:spacing w:line="480" w:lineRule="auto"/>
        <w:jc w:val="both"/>
        <w:rPr>
          <w:rFonts w:ascii="Times New Roman" w:hAnsi="Times New Roman" w:cs="Times New Roman"/>
          <w:sz w:val="24"/>
        </w:rPr>
      </w:pPr>
    </w:p>
    <w:p w:rsidR="00A62E47" w:rsidRDefault="00A62E47" w:rsidP="00E05AF9">
      <w:pPr>
        <w:spacing w:line="480" w:lineRule="auto"/>
        <w:jc w:val="both"/>
        <w:rPr>
          <w:rFonts w:ascii="Times New Roman" w:hAnsi="Times New Roman" w:cs="Times New Roman"/>
          <w:sz w:val="24"/>
        </w:rPr>
      </w:pPr>
    </w:p>
    <w:p w:rsidR="00A62E47" w:rsidRDefault="00A62E47" w:rsidP="00E05AF9">
      <w:pPr>
        <w:spacing w:line="480" w:lineRule="auto"/>
        <w:jc w:val="both"/>
        <w:rPr>
          <w:rFonts w:ascii="Times New Roman" w:hAnsi="Times New Roman" w:cs="Times New Roman"/>
          <w:sz w:val="24"/>
        </w:rPr>
      </w:pPr>
    </w:p>
    <w:p w:rsidR="00A62E47" w:rsidRDefault="00A62E47" w:rsidP="00E05AF9">
      <w:pPr>
        <w:spacing w:line="480" w:lineRule="auto"/>
        <w:jc w:val="both"/>
        <w:rPr>
          <w:rFonts w:ascii="Times New Roman" w:hAnsi="Times New Roman" w:cs="Times New Roman"/>
          <w:sz w:val="24"/>
        </w:rPr>
      </w:pPr>
    </w:p>
    <w:p w:rsidR="00D40018" w:rsidRPr="00FB5595" w:rsidRDefault="00D40018" w:rsidP="00FB5595">
      <w:pPr>
        <w:spacing w:line="480" w:lineRule="auto"/>
        <w:ind w:firstLine="720"/>
        <w:jc w:val="both"/>
        <w:rPr>
          <w:rFonts w:ascii="Times New Roman" w:hAnsi="Times New Roman" w:cs="Times New Roman"/>
          <w:b/>
          <w:sz w:val="24"/>
        </w:rPr>
      </w:pPr>
      <w:r w:rsidRPr="00FB5595">
        <w:rPr>
          <w:rFonts w:ascii="Times New Roman" w:hAnsi="Times New Roman" w:cs="Times New Roman"/>
          <w:b/>
          <w:sz w:val="24"/>
        </w:rPr>
        <w:lastRenderedPageBreak/>
        <w:t xml:space="preserve">Ideas </w:t>
      </w:r>
    </w:p>
    <w:p w:rsidR="00D40018" w:rsidRPr="00D40018" w:rsidRDefault="00D40018" w:rsidP="00FB5595">
      <w:pPr>
        <w:spacing w:line="480" w:lineRule="auto"/>
        <w:ind w:firstLine="720"/>
        <w:jc w:val="both"/>
        <w:rPr>
          <w:rFonts w:ascii="Times New Roman" w:hAnsi="Times New Roman" w:cs="Times New Roman"/>
          <w:sz w:val="24"/>
        </w:rPr>
      </w:pPr>
      <w:r w:rsidRPr="00D40018">
        <w:rPr>
          <w:rFonts w:ascii="Times New Roman" w:hAnsi="Times New Roman" w:cs="Times New Roman"/>
          <w:sz w:val="24"/>
        </w:rPr>
        <w:t xml:space="preserve">The idea behind the paper is that of exposure to violence can lead to many negative consequences for young people.  It has been found out that exposure to violence impacts the children's lives in a negative way. The youths who have witnessed violence in their homesteads or just within the community are likely to develop mental health issues, aggression, violence and substance use (Fagan, 2014). Additionally, the paper has also the idea of how to help the victims of such should be helped to stop getting involved in such activities. </w:t>
      </w:r>
    </w:p>
    <w:p w:rsidR="00D40018" w:rsidRPr="00FB5595" w:rsidRDefault="00D40018" w:rsidP="00FB5595">
      <w:pPr>
        <w:spacing w:line="480" w:lineRule="auto"/>
        <w:ind w:firstLine="720"/>
        <w:jc w:val="both"/>
        <w:rPr>
          <w:rFonts w:ascii="Times New Roman" w:hAnsi="Times New Roman" w:cs="Times New Roman"/>
          <w:b/>
          <w:sz w:val="24"/>
        </w:rPr>
      </w:pPr>
      <w:r w:rsidRPr="00FB5595">
        <w:rPr>
          <w:rFonts w:ascii="Times New Roman" w:hAnsi="Times New Roman" w:cs="Times New Roman"/>
          <w:b/>
          <w:sz w:val="24"/>
        </w:rPr>
        <w:t xml:space="preserve">Theories </w:t>
      </w:r>
    </w:p>
    <w:p w:rsidR="00D40018" w:rsidRPr="00D40018" w:rsidRDefault="00D40018" w:rsidP="00FB5595">
      <w:pPr>
        <w:spacing w:line="480" w:lineRule="auto"/>
        <w:ind w:firstLine="720"/>
        <w:jc w:val="both"/>
        <w:rPr>
          <w:rFonts w:ascii="Times New Roman" w:hAnsi="Times New Roman" w:cs="Times New Roman"/>
          <w:sz w:val="24"/>
        </w:rPr>
      </w:pPr>
      <w:r w:rsidRPr="00D40018">
        <w:rPr>
          <w:rFonts w:ascii="Times New Roman" w:hAnsi="Times New Roman" w:cs="Times New Roman"/>
          <w:sz w:val="24"/>
        </w:rPr>
        <w:t xml:space="preserve">The paper uses the Collective Efficacy Theory where it focuses on the neighborhood processes that might positively or negatively affects the lives of the youths. It focuses on factors such as informal attempts of residents to regulate youth behavior, the presence of shared trust and cohesion among the residents. In a community that is characterized by high efficacy, the adults and youths are more likely to be involved in attempts that are geared towards reducing delinquency and crime.  The other theory is that of General Strain which speculates that victimization is a stressful event that is likely to end in adolescent deviance (Fagan, 2014). </w:t>
      </w:r>
    </w:p>
    <w:p w:rsidR="00D40018" w:rsidRPr="005E4B6C" w:rsidRDefault="00D40018" w:rsidP="005E4B6C">
      <w:pPr>
        <w:spacing w:line="480" w:lineRule="auto"/>
        <w:ind w:firstLine="720"/>
        <w:jc w:val="both"/>
        <w:rPr>
          <w:rFonts w:ascii="Times New Roman" w:hAnsi="Times New Roman" w:cs="Times New Roman"/>
          <w:b/>
          <w:sz w:val="24"/>
        </w:rPr>
      </w:pPr>
      <w:r w:rsidRPr="005E4B6C">
        <w:rPr>
          <w:rFonts w:ascii="Times New Roman" w:hAnsi="Times New Roman" w:cs="Times New Roman"/>
          <w:b/>
          <w:sz w:val="24"/>
        </w:rPr>
        <w:t xml:space="preserve">Hypotheses </w:t>
      </w:r>
    </w:p>
    <w:p w:rsidR="00D40018" w:rsidRPr="00D40018" w:rsidRDefault="00D40018" w:rsidP="0046282D">
      <w:pPr>
        <w:spacing w:line="480" w:lineRule="auto"/>
        <w:ind w:firstLine="720"/>
        <w:jc w:val="both"/>
        <w:rPr>
          <w:rFonts w:ascii="Times New Roman" w:hAnsi="Times New Roman" w:cs="Times New Roman"/>
          <w:sz w:val="24"/>
        </w:rPr>
      </w:pPr>
      <w:r w:rsidRPr="00D40018">
        <w:rPr>
          <w:rFonts w:ascii="Times New Roman" w:hAnsi="Times New Roman" w:cs="Times New Roman"/>
          <w:sz w:val="24"/>
        </w:rPr>
        <w:t xml:space="preserve">The study is written following the hypothesis that neighborhood collective efficacy decreases the relationship between adolescent exposure to violence, violence itself, and the use of a substance (Fagan, 2014). When the community puts hands together in campaigning for good existence amongst themselves and looking at how the youths are growing will help them grow into useful people within the community. </w:t>
      </w:r>
    </w:p>
    <w:p w:rsidR="00D40018" w:rsidRPr="0046282D" w:rsidRDefault="00D40018" w:rsidP="0046282D">
      <w:pPr>
        <w:spacing w:line="480" w:lineRule="auto"/>
        <w:ind w:firstLine="720"/>
        <w:jc w:val="both"/>
        <w:rPr>
          <w:rFonts w:ascii="Times New Roman" w:hAnsi="Times New Roman" w:cs="Times New Roman"/>
          <w:b/>
          <w:sz w:val="24"/>
        </w:rPr>
      </w:pPr>
      <w:r w:rsidRPr="0046282D">
        <w:rPr>
          <w:rFonts w:ascii="Times New Roman" w:hAnsi="Times New Roman" w:cs="Times New Roman"/>
          <w:b/>
          <w:sz w:val="24"/>
        </w:rPr>
        <w:t xml:space="preserve">Results </w:t>
      </w:r>
    </w:p>
    <w:p w:rsidR="00D40018" w:rsidRPr="00D40018" w:rsidRDefault="00D40018" w:rsidP="00B25EDF">
      <w:pPr>
        <w:spacing w:line="480" w:lineRule="auto"/>
        <w:ind w:firstLine="720"/>
        <w:jc w:val="both"/>
        <w:rPr>
          <w:rFonts w:ascii="Times New Roman" w:hAnsi="Times New Roman" w:cs="Times New Roman"/>
          <w:sz w:val="24"/>
        </w:rPr>
      </w:pPr>
      <w:r w:rsidRPr="00D40018">
        <w:rPr>
          <w:rFonts w:ascii="Times New Roman" w:hAnsi="Times New Roman" w:cs="Times New Roman"/>
          <w:sz w:val="24"/>
        </w:rPr>
        <w:lastRenderedPageBreak/>
        <w:t xml:space="preserve">At the end of the research, it was found out that those youths who had been exposed to acts of violence or who had witnessed or experienced a greater variety of violent acts were significantly affected in such a way that they were likely to get involved in taking substances such as tobacco, alcohol, and marijuana. It was also found out that, the older respondents in the case study had a greater probability of getting involved in substance use than were the younger children. Additionally, the African American had a lower probability of substance use than were the Caucasians (Fagan, 2014). The youths who in most of the time left unsupervised were likely to report a past month substance use, while the ones who viewed substance use as more harmful were less likely to report a past month substance use. </w:t>
      </w:r>
    </w:p>
    <w:p w:rsidR="00D40018" w:rsidRPr="00B25EDF" w:rsidRDefault="00D40018" w:rsidP="00B25EDF">
      <w:pPr>
        <w:spacing w:line="480" w:lineRule="auto"/>
        <w:ind w:firstLine="720"/>
        <w:jc w:val="both"/>
        <w:rPr>
          <w:rFonts w:ascii="Times New Roman" w:hAnsi="Times New Roman" w:cs="Times New Roman"/>
          <w:b/>
          <w:sz w:val="24"/>
        </w:rPr>
      </w:pPr>
      <w:r w:rsidRPr="00B25EDF">
        <w:rPr>
          <w:rFonts w:ascii="Times New Roman" w:hAnsi="Times New Roman" w:cs="Times New Roman"/>
          <w:b/>
          <w:sz w:val="24"/>
        </w:rPr>
        <w:t xml:space="preserve">Conclusion </w:t>
      </w:r>
    </w:p>
    <w:p w:rsidR="00D40018" w:rsidRPr="00D40018" w:rsidRDefault="00D40018" w:rsidP="00B25EDF">
      <w:pPr>
        <w:spacing w:line="480" w:lineRule="auto"/>
        <w:ind w:firstLine="720"/>
        <w:jc w:val="both"/>
        <w:rPr>
          <w:rFonts w:ascii="Times New Roman" w:hAnsi="Times New Roman" w:cs="Times New Roman"/>
          <w:sz w:val="24"/>
        </w:rPr>
      </w:pPr>
      <w:r w:rsidRPr="00D40018">
        <w:rPr>
          <w:rFonts w:ascii="Times New Roman" w:hAnsi="Times New Roman" w:cs="Times New Roman"/>
          <w:sz w:val="24"/>
        </w:rPr>
        <w:t>In conclusion, the case study found out that exposing the youths to violence was problematic and that efforts that are geared towards reducing or preventing consumption of substance and violence ought to take into consideration efforts to reduce the prevalence and significances of victimization.</w:t>
      </w:r>
    </w:p>
    <w:p w:rsidR="00D40018" w:rsidRPr="00B25EDF" w:rsidRDefault="00D40018" w:rsidP="00B25EDF">
      <w:pPr>
        <w:spacing w:line="480" w:lineRule="auto"/>
        <w:ind w:firstLine="720"/>
        <w:jc w:val="both"/>
        <w:rPr>
          <w:rFonts w:ascii="Times New Roman" w:hAnsi="Times New Roman" w:cs="Times New Roman"/>
          <w:b/>
          <w:sz w:val="24"/>
        </w:rPr>
      </w:pPr>
      <w:r w:rsidRPr="00B25EDF">
        <w:rPr>
          <w:rFonts w:ascii="Times New Roman" w:hAnsi="Times New Roman" w:cs="Times New Roman"/>
          <w:b/>
          <w:sz w:val="24"/>
        </w:rPr>
        <w:t>Research Design</w:t>
      </w:r>
    </w:p>
    <w:p w:rsidR="00D40018" w:rsidRPr="00D40018" w:rsidRDefault="00D40018" w:rsidP="00B25EDF">
      <w:pPr>
        <w:spacing w:line="480" w:lineRule="auto"/>
        <w:ind w:firstLine="720"/>
        <w:jc w:val="both"/>
        <w:rPr>
          <w:rFonts w:ascii="Times New Roman" w:hAnsi="Times New Roman" w:cs="Times New Roman"/>
          <w:sz w:val="24"/>
        </w:rPr>
      </w:pPr>
      <w:r w:rsidRPr="00D40018">
        <w:rPr>
          <w:rFonts w:ascii="Times New Roman" w:hAnsi="Times New Roman" w:cs="Times New Roman"/>
          <w:sz w:val="24"/>
        </w:rPr>
        <w:t xml:space="preserve">In order to collect the data that was required to facilitate the study, the PHDCN design divided all of Chicago's 847 census tracts into 343 groups (Fagan, 2014). The groups were further grouped into seven other categories of racial/ethnic diversity and three levels of socioeconomic status. Additionally, eighty neighborhood groups were picked through stratified likelihood sampling.  The households that were picked to take part in the study had at least one child who lied within the age cohort set in the study. Analysis of the results was also restricted only to the youths who happens to be the group of interest within the study. Moreover, the study only analyzed </w:t>
      </w:r>
      <w:r w:rsidRPr="00D40018">
        <w:rPr>
          <w:rFonts w:ascii="Times New Roman" w:hAnsi="Times New Roman" w:cs="Times New Roman"/>
          <w:sz w:val="24"/>
        </w:rPr>
        <w:lastRenderedPageBreak/>
        <w:t>the wave two concurrent measures rather than rely on the prospective data.  Consequently, they removed some variables in the study as they progressed in their quest. This means that at some stages they failed to include information that might have altered their results so that it could include all the information.</w:t>
      </w:r>
    </w:p>
    <w:p w:rsidR="00D40018" w:rsidRPr="00F16FE3" w:rsidRDefault="00D40018" w:rsidP="00F16FE3">
      <w:pPr>
        <w:spacing w:line="480" w:lineRule="auto"/>
        <w:jc w:val="center"/>
        <w:rPr>
          <w:rFonts w:ascii="Times New Roman" w:hAnsi="Times New Roman" w:cs="Times New Roman"/>
          <w:b/>
          <w:sz w:val="24"/>
        </w:rPr>
      </w:pPr>
      <w:r w:rsidRPr="00F16FE3">
        <w:rPr>
          <w:rFonts w:ascii="Times New Roman" w:hAnsi="Times New Roman" w:cs="Times New Roman"/>
          <w:b/>
          <w:sz w:val="24"/>
        </w:rPr>
        <w:t>Sampling Methods and Samples</w:t>
      </w:r>
    </w:p>
    <w:p w:rsidR="00D40018" w:rsidRPr="00F16FE3" w:rsidRDefault="00D40018" w:rsidP="00F16FE3">
      <w:pPr>
        <w:spacing w:line="480" w:lineRule="auto"/>
        <w:ind w:firstLine="720"/>
        <w:jc w:val="both"/>
        <w:rPr>
          <w:rFonts w:ascii="Times New Roman" w:hAnsi="Times New Roman" w:cs="Times New Roman"/>
          <w:b/>
          <w:sz w:val="24"/>
        </w:rPr>
      </w:pPr>
      <w:r w:rsidRPr="00F16FE3">
        <w:rPr>
          <w:rFonts w:ascii="Times New Roman" w:hAnsi="Times New Roman" w:cs="Times New Roman"/>
          <w:b/>
          <w:sz w:val="24"/>
        </w:rPr>
        <w:t>Sampling Methods</w:t>
      </w:r>
    </w:p>
    <w:p w:rsidR="00D40018" w:rsidRPr="00F16FE3" w:rsidRDefault="00D40018" w:rsidP="00F16FE3">
      <w:pPr>
        <w:spacing w:line="480" w:lineRule="auto"/>
        <w:ind w:firstLine="720"/>
        <w:jc w:val="both"/>
        <w:rPr>
          <w:rFonts w:ascii="Times New Roman" w:hAnsi="Times New Roman" w:cs="Times New Roman"/>
          <w:b/>
          <w:i/>
          <w:sz w:val="24"/>
        </w:rPr>
      </w:pPr>
      <w:r w:rsidRPr="00F16FE3">
        <w:rPr>
          <w:rFonts w:ascii="Times New Roman" w:hAnsi="Times New Roman" w:cs="Times New Roman"/>
          <w:b/>
          <w:i/>
          <w:sz w:val="24"/>
        </w:rPr>
        <w:t>Stratified Sampling</w:t>
      </w:r>
    </w:p>
    <w:p w:rsidR="00D40018" w:rsidRPr="00D40018" w:rsidRDefault="00D40018" w:rsidP="00F16FE3">
      <w:pPr>
        <w:spacing w:line="480" w:lineRule="auto"/>
        <w:ind w:firstLine="720"/>
        <w:jc w:val="both"/>
        <w:rPr>
          <w:rFonts w:ascii="Times New Roman" w:hAnsi="Times New Roman" w:cs="Times New Roman"/>
          <w:sz w:val="24"/>
        </w:rPr>
      </w:pPr>
      <w:r w:rsidRPr="00D40018">
        <w:rPr>
          <w:rFonts w:ascii="Times New Roman" w:hAnsi="Times New Roman" w:cs="Times New Roman"/>
          <w:sz w:val="24"/>
        </w:rPr>
        <w:t>With stratified sampling, the population involved in the study is divided into various clusters or groups, which are build based on some characteristics. Then, within the clusters, a probability sample is chosen. This is what happened in the study; the researchers put the population that was taking part in the study in several groups following some criterion. For instance, they considered factors such as age range, and ethnicity among others (Fagan, 2014).</w:t>
      </w:r>
    </w:p>
    <w:p w:rsidR="00D40018" w:rsidRPr="0056610D" w:rsidRDefault="00D40018" w:rsidP="0056610D">
      <w:pPr>
        <w:spacing w:line="480" w:lineRule="auto"/>
        <w:ind w:firstLine="720"/>
        <w:jc w:val="both"/>
        <w:rPr>
          <w:rFonts w:ascii="Times New Roman" w:hAnsi="Times New Roman" w:cs="Times New Roman"/>
          <w:b/>
          <w:i/>
          <w:sz w:val="24"/>
        </w:rPr>
      </w:pPr>
      <w:r w:rsidRPr="0056610D">
        <w:rPr>
          <w:rFonts w:ascii="Times New Roman" w:hAnsi="Times New Roman" w:cs="Times New Roman"/>
          <w:b/>
          <w:i/>
          <w:sz w:val="24"/>
        </w:rPr>
        <w:t>Cluster Sampling</w:t>
      </w:r>
    </w:p>
    <w:p w:rsidR="00D40018" w:rsidRPr="00D40018" w:rsidRDefault="00D40018" w:rsidP="0056610D">
      <w:pPr>
        <w:spacing w:line="480" w:lineRule="auto"/>
        <w:ind w:firstLine="720"/>
        <w:jc w:val="both"/>
        <w:rPr>
          <w:rFonts w:ascii="Times New Roman" w:hAnsi="Times New Roman" w:cs="Times New Roman"/>
          <w:sz w:val="24"/>
        </w:rPr>
      </w:pPr>
      <w:r w:rsidRPr="00D40018">
        <w:rPr>
          <w:rFonts w:ascii="Times New Roman" w:hAnsi="Times New Roman" w:cs="Times New Roman"/>
          <w:sz w:val="24"/>
        </w:rPr>
        <w:t xml:space="preserve">With cluster sampling, every participant of the population is assigned to only one group; each of these groups formed is known as a cluster. A sample of the cluster is picked by using a probability method; often simple random sampling. Only individuals who are found within the selected clusters are interviewed. For instance, the research relied on community survey data that was collected from only the 80 neighborhood clusters where the participants were residing (Fagan, 2014). </w:t>
      </w:r>
    </w:p>
    <w:p w:rsidR="00D40018" w:rsidRPr="00E84BF7" w:rsidRDefault="00D40018" w:rsidP="00E84BF7">
      <w:pPr>
        <w:spacing w:line="480" w:lineRule="auto"/>
        <w:ind w:firstLine="720"/>
        <w:jc w:val="both"/>
        <w:rPr>
          <w:rFonts w:ascii="Times New Roman" w:hAnsi="Times New Roman" w:cs="Times New Roman"/>
          <w:b/>
          <w:i/>
          <w:sz w:val="24"/>
        </w:rPr>
      </w:pPr>
      <w:r w:rsidRPr="00E84BF7">
        <w:rPr>
          <w:rFonts w:ascii="Times New Roman" w:hAnsi="Times New Roman" w:cs="Times New Roman"/>
          <w:b/>
          <w:i/>
          <w:sz w:val="24"/>
        </w:rPr>
        <w:t>Samples</w:t>
      </w:r>
    </w:p>
    <w:p w:rsidR="00D40018" w:rsidRPr="00D40018" w:rsidRDefault="00D40018" w:rsidP="00145364">
      <w:pPr>
        <w:spacing w:line="480" w:lineRule="auto"/>
        <w:ind w:firstLine="720"/>
        <w:jc w:val="both"/>
        <w:rPr>
          <w:rFonts w:ascii="Times New Roman" w:hAnsi="Times New Roman" w:cs="Times New Roman"/>
          <w:sz w:val="24"/>
        </w:rPr>
      </w:pPr>
      <w:r w:rsidRPr="00D40018">
        <w:rPr>
          <w:rFonts w:ascii="Times New Roman" w:hAnsi="Times New Roman" w:cs="Times New Roman"/>
          <w:sz w:val="24"/>
        </w:rPr>
        <w:lastRenderedPageBreak/>
        <w:t>A sample refers to a group of people or any other thing of interest to a study which represents a population. In this case, the study took a sample of 80 neighborhood that represented the entire area. They carried their study after which they analyzed the information collected and then it was said to represent the state of the whole community within that area.</w:t>
      </w:r>
    </w:p>
    <w:p w:rsidR="00D40018" w:rsidRPr="00D40018" w:rsidRDefault="00D40018" w:rsidP="00145364">
      <w:pPr>
        <w:spacing w:line="480" w:lineRule="auto"/>
        <w:ind w:firstLine="720"/>
        <w:jc w:val="both"/>
        <w:rPr>
          <w:rFonts w:ascii="Times New Roman" w:hAnsi="Times New Roman" w:cs="Times New Roman"/>
          <w:sz w:val="24"/>
        </w:rPr>
      </w:pPr>
      <w:r w:rsidRPr="00D40018">
        <w:rPr>
          <w:rFonts w:ascii="Times New Roman" w:hAnsi="Times New Roman" w:cs="Times New Roman"/>
          <w:sz w:val="24"/>
        </w:rPr>
        <w:t xml:space="preserve">I have a better sampling design that could help carry out this research conveniently and effectively. Convenience sample; refers to a </w:t>
      </w:r>
      <w:r w:rsidR="00145364" w:rsidRPr="00D40018">
        <w:rPr>
          <w:rFonts w:ascii="Times New Roman" w:hAnsi="Times New Roman" w:cs="Times New Roman"/>
          <w:sz w:val="24"/>
        </w:rPr>
        <w:t>sample that</w:t>
      </w:r>
      <w:r w:rsidRPr="00D40018">
        <w:rPr>
          <w:rFonts w:ascii="Times New Roman" w:hAnsi="Times New Roman" w:cs="Times New Roman"/>
          <w:sz w:val="24"/>
        </w:rPr>
        <w:t xml:space="preserve"> consists of people who are easy to reach. For instance, consider a pollster interview where I reach out to people who visit a town, people from different regions around the nation. The area was chosen simply because it is a convenient site from which to solicit survey participants. These kinds of study will only require a researcher to visit a near shopping Centre where people normally come to do their shopping and then ask some to volunteer for the survey.</w:t>
      </w:r>
    </w:p>
    <w:p w:rsidR="00D40018" w:rsidRPr="00F3776B" w:rsidRDefault="00D40018" w:rsidP="00F3776B">
      <w:pPr>
        <w:spacing w:line="480" w:lineRule="auto"/>
        <w:ind w:firstLine="720"/>
        <w:jc w:val="both"/>
        <w:rPr>
          <w:rFonts w:ascii="Times New Roman" w:hAnsi="Times New Roman" w:cs="Times New Roman"/>
          <w:b/>
          <w:sz w:val="24"/>
        </w:rPr>
      </w:pPr>
      <w:r w:rsidRPr="00F3776B">
        <w:rPr>
          <w:rFonts w:ascii="Times New Roman" w:hAnsi="Times New Roman" w:cs="Times New Roman"/>
          <w:b/>
          <w:sz w:val="24"/>
        </w:rPr>
        <w:t>Research Results Trustworthiness</w:t>
      </w:r>
    </w:p>
    <w:p w:rsidR="00D40018" w:rsidRPr="00D40018" w:rsidRDefault="00D40018" w:rsidP="00F3776B">
      <w:pPr>
        <w:spacing w:line="480" w:lineRule="auto"/>
        <w:ind w:firstLine="720"/>
        <w:jc w:val="both"/>
        <w:rPr>
          <w:rFonts w:ascii="Times New Roman" w:hAnsi="Times New Roman" w:cs="Times New Roman"/>
          <w:sz w:val="24"/>
        </w:rPr>
      </w:pPr>
      <w:r w:rsidRPr="00D40018">
        <w:rPr>
          <w:rFonts w:ascii="Times New Roman" w:hAnsi="Times New Roman" w:cs="Times New Roman"/>
          <w:sz w:val="24"/>
        </w:rPr>
        <w:t xml:space="preserve">Data trustworthiness entails credibility, transferability, dependability, and </w:t>
      </w:r>
      <w:proofErr w:type="spellStart"/>
      <w:r w:rsidRPr="00D40018">
        <w:rPr>
          <w:rFonts w:ascii="Times New Roman" w:hAnsi="Times New Roman" w:cs="Times New Roman"/>
          <w:sz w:val="24"/>
        </w:rPr>
        <w:t>confirmability</w:t>
      </w:r>
      <w:proofErr w:type="spellEnd"/>
      <w:r w:rsidRPr="00D40018">
        <w:rPr>
          <w:rFonts w:ascii="Times New Roman" w:hAnsi="Times New Roman" w:cs="Times New Roman"/>
          <w:sz w:val="24"/>
        </w:rPr>
        <w:t>. The information and the results that were reached in the research contributed to a belief in the trustworthiness of the data via the prolonged engagement; the study was carried out over a significant length of time, and persistent observations that were made by the researchers. Triangulation was also ensured during the study; it was accomplished by asking similar research questions to different study participants. For instance, the study was carried out in three waves; wave one was carried out in 1994-1997, wave two in 1997-2000, and wave three in 2000-2002 (Fagan, 2014). This ensured there was significant time to make the observation and measure their consistency so as to make a meaningful conclusion regarding the study at hand.</w:t>
      </w:r>
    </w:p>
    <w:p w:rsidR="00D40018" w:rsidRPr="00F3776B" w:rsidRDefault="00D40018" w:rsidP="00F3776B">
      <w:pPr>
        <w:spacing w:line="480" w:lineRule="auto"/>
        <w:ind w:firstLine="720"/>
        <w:jc w:val="both"/>
        <w:rPr>
          <w:rFonts w:ascii="Times New Roman" w:hAnsi="Times New Roman" w:cs="Times New Roman"/>
          <w:b/>
          <w:sz w:val="24"/>
        </w:rPr>
      </w:pPr>
      <w:r w:rsidRPr="00F3776B">
        <w:rPr>
          <w:rFonts w:ascii="Times New Roman" w:hAnsi="Times New Roman" w:cs="Times New Roman"/>
          <w:b/>
          <w:sz w:val="24"/>
        </w:rPr>
        <w:t>Institute of Drug Abuse (Research Design)</w:t>
      </w:r>
    </w:p>
    <w:p w:rsidR="00D40018" w:rsidRPr="00D40018" w:rsidRDefault="00D40018" w:rsidP="000B2FE2">
      <w:pPr>
        <w:spacing w:line="480" w:lineRule="auto"/>
        <w:ind w:firstLine="720"/>
        <w:jc w:val="both"/>
        <w:rPr>
          <w:rFonts w:ascii="Times New Roman" w:hAnsi="Times New Roman" w:cs="Times New Roman"/>
          <w:sz w:val="24"/>
        </w:rPr>
      </w:pPr>
      <w:r w:rsidRPr="00D40018">
        <w:rPr>
          <w:rFonts w:ascii="Times New Roman" w:hAnsi="Times New Roman" w:cs="Times New Roman"/>
          <w:sz w:val="24"/>
        </w:rPr>
        <w:lastRenderedPageBreak/>
        <w:t>To collect information concerning drug use among men, women, and Juveniles living in poor areas that lack public adequate public services I would come up with a design that would divide the area of interest into numerous tracts. I would then stratify the chosen clusters basing in the categories such as racial/ethnicity diversity and social-economic status. I would then pick the households which have at least one child who falls within the factors of consideration as far as the study is concerned and who agree to take part in the study and also the women and men who meet the criterion put forth in the study. I would then interview the picked group of interest after a given significant period so as to ensure the trustworthiness of the study.</w:t>
      </w:r>
    </w:p>
    <w:p w:rsidR="00D40018" w:rsidRPr="000B2FE2" w:rsidRDefault="00D40018" w:rsidP="000B2FE2">
      <w:pPr>
        <w:spacing w:line="480" w:lineRule="auto"/>
        <w:ind w:firstLine="720"/>
        <w:jc w:val="both"/>
        <w:rPr>
          <w:rFonts w:ascii="Times New Roman" w:hAnsi="Times New Roman" w:cs="Times New Roman"/>
          <w:b/>
          <w:sz w:val="24"/>
        </w:rPr>
      </w:pPr>
      <w:r w:rsidRPr="000B2FE2">
        <w:rPr>
          <w:rFonts w:ascii="Times New Roman" w:hAnsi="Times New Roman" w:cs="Times New Roman"/>
          <w:b/>
          <w:sz w:val="24"/>
        </w:rPr>
        <w:t>The Generalization Issue</w:t>
      </w:r>
    </w:p>
    <w:p w:rsidR="00D40018" w:rsidRPr="00D40018" w:rsidRDefault="00D40018" w:rsidP="000B2FE2">
      <w:pPr>
        <w:spacing w:line="480" w:lineRule="auto"/>
        <w:ind w:firstLine="720"/>
        <w:jc w:val="both"/>
        <w:rPr>
          <w:rFonts w:ascii="Times New Roman" w:hAnsi="Times New Roman" w:cs="Times New Roman"/>
          <w:sz w:val="24"/>
        </w:rPr>
      </w:pPr>
      <w:r w:rsidRPr="00D40018">
        <w:rPr>
          <w:rFonts w:ascii="Times New Roman" w:hAnsi="Times New Roman" w:cs="Times New Roman"/>
          <w:sz w:val="24"/>
        </w:rPr>
        <w:t xml:space="preserve">I will not generalize any issue concerning this study. I will be seeking to provide rich and contextualized understanding of the information concerning drug use among men, women, and Juveniles living in poor areas that lack public adequate public services.  A generalization is an act of reasoning which entails drawing broad inferences from certain observations. This issue is controversial as far as qualitative research is in question.  The goal of qualitative studies is not to generalize but rather to provide a rich, contextualized understanding of some aspects of human experience via the intensive study of specific cases. </w:t>
      </w:r>
    </w:p>
    <w:p w:rsidR="00D40018" w:rsidRPr="00D40018" w:rsidRDefault="00D40018" w:rsidP="00D40018">
      <w:pPr>
        <w:spacing w:line="480" w:lineRule="auto"/>
        <w:jc w:val="both"/>
        <w:rPr>
          <w:rFonts w:ascii="Times New Roman" w:hAnsi="Times New Roman" w:cs="Times New Roman"/>
          <w:sz w:val="24"/>
        </w:rPr>
      </w:pPr>
    </w:p>
    <w:p w:rsidR="00D40018" w:rsidRPr="00D40018" w:rsidRDefault="00D40018" w:rsidP="00D40018">
      <w:pPr>
        <w:spacing w:line="480" w:lineRule="auto"/>
        <w:jc w:val="both"/>
        <w:rPr>
          <w:rFonts w:ascii="Times New Roman" w:hAnsi="Times New Roman" w:cs="Times New Roman"/>
          <w:sz w:val="24"/>
        </w:rPr>
      </w:pPr>
    </w:p>
    <w:p w:rsidR="00D40018" w:rsidRPr="00D40018" w:rsidRDefault="00D40018" w:rsidP="00D40018">
      <w:pPr>
        <w:spacing w:line="480" w:lineRule="auto"/>
        <w:jc w:val="both"/>
        <w:rPr>
          <w:rFonts w:ascii="Times New Roman" w:hAnsi="Times New Roman" w:cs="Times New Roman"/>
          <w:sz w:val="24"/>
        </w:rPr>
      </w:pPr>
    </w:p>
    <w:p w:rsidR="00D40018" w:rsidRPr="00D40018" w:rsidRDefault="00D40018" w:rsidP="00D40018">
      <w:pPr>
        <w:spacing w:line="480" w:lineRule="auto"/>
        <w:jc w:val="both"/>
        <w:rPr>
          <w:rFonts w:ascii="Times New Roman" w:hAnsi="Times New Roman" w:cs="Times New Roman"/>
          <w:sz w:val="24"/>
        </w:rPr>
      </w:pPr>
    </w:p>
    <w:p w:rsidR="00805360" w:rsidRDefault="00805360" w:rsidP="00E05AF9">
      <w:pPr>
        <w:spacing w:line="480" w:lineRule="auto"/>
        <w:jc w:val="both"/>
        <w:rPr>
          <w:rFonts w:ascii="Times New Roman" w:hAnsi="Times New Roman" w:cs="Times New Roman"/>
          <w:sz w:val="24"/>
        </w:rPr>
      </w:pPr>
    </w:p>
    <w:p w:rsidR="00805360" w:rsidRDefault="00F77548" w:rsidP="00E421F2">
      <w:pPr>
        <w:spacing w:line="480" w:lineRule="auto"/>
        <w:jc w:val="center"/>
        <w:rPr>
          <w:rFonts w:ascii="Times New Roman" w:hAnsi="Times New Roman" w:cs="Times New Roman"/>
          <w:sz w:val="24"/>
        </w:rPr>
      </w:pPr>
      <w:bookmarkStart w:id="0" w:name="_GoBack"/>
      <w:r>
        <w:rPr>
          <w:rFonts w:ascii="Times New Roman" w:hAnsi="Times New Roman" w:cs="Times New Roman"/>
          <w:sz w:val="24"/>
        </w:rPr>
        <w:lastRenderedPageBreak/>
        <w:t>Reference</w:t>
      </w:r>
    </w:p>
    <w:bookmarkEnd w:id="0" w:displacedByCustomXml="next"/>
    <w:sdt>
      <w:sdtPr>
        <w:id w:val="1070311603"/>
        <w:bibliography/>
      </w:sdtPr>
      <w:sdtContent>
        <w:p w:rsidR="00644472" w:rsidRPr="00C7460B" w:rsidRDefault="00644472" w:rsidP="00C7460B">
          <w:pPr>
            <w:pStyle w:val="Bibliography"/>
            <w:spacing w:line="480" w:lineRule="auto"/>
            <w:ind w:left="720" w:hanging="720"/>
            <w:rPr>
              <w:rFonts w:ascii="Times New Roman" w:hAnsi="Times New Roman" w:cs="Times New Roman"/>
              <w:noProof/>
              <w:sz w:val="28"/>
              <w:szCs w:val="24"/>
            </w:rPr>
          </w:pPr>
          <w:r w:rsidRPr="00C7460B">
            <w:rPr>
              <w:rFonts w:ascii="Times New Roman" w:hAnsi="Times New Roman" w:cs="Times New Roman"/>
              <w:sz w:val="24"/>
            </w:rPr>
            <w:fldChar w:fldCharType="begin"/>
          </w:r>
          <w:r w:rsidRPr="00C7460B">
            <w:rPr>
              <w:rFonts w:ascii="Times New Roman" w:hAnsi="Times New Roman" w:cs="Times New Roman"/>
              <w:sz w:val="24"/>
            </w:rPr>
            <w:instrText xml:space="preserve"> BIBLIOGRAPHY </w:instrText>
          </w:r>
          <w:r w:rsidRPr="00C7460B">
            <w:rPr>
              <w:rFonts w:ascii="Times New Roman" w:hAnsi="Times New Roman" w:cs="Times New Roman"/>
              <w:sz w:val="24"/>
            </w:rPr>
            <w:fldChar w:fldCharType="separate"/>
          </w:r>
          <w:r w:rsidRPr="00C7460B">
            <w:rPr>
              <w:rFonts w:ascii="Times New Roman" w:hAnsi="Times New Roman" w:cs="Times New Roman"/>
              <w:noProof/>
              <w:sz w:val="24"/>
            </w:rPr>
            <w:t>Fagan, A. A., Wright, E. M., &amp; Pinchevsky, G. M. (2014). The Protective Effects of Neighborhood Collective Efficacy.</w:t>
          </w:r>
        </w:p>
        <w:p w:rsidR="00644472" w:rsidRDefault="00644472" w:rsidP="00C7460B">
          <w:pPr>
            <w:spacing w:line="480" w:lineRule="auto"/>
          </w:pPr>
          <w:r w:rsidRPr="00C7460B">
            <w:rPr>
              <w:rFonts w:ascii="Times New Roman" w:hAnsi="Times New Roman" w:cs="Times New Roman"/>
              <w:b/>
              <w:bCs/>
              <w:noProof/>
              <w:sz w:val="24"/>
            </w:rPr>
            <w:fldChar w:fldCharType="end"/>
          </w:r>
        </w:p>
      </w:sdtContent>
    </w:sdt>
    <w:p w:rsidR="00644472" w:rsidRDefault="00644472" w:rsidP="00E05AF9">
      <w:pPr>
        <w:spacing w:line="480" w:lineRule="auto"/>
        <w:jc w:val="both"/>
        <w:rPr>
          <w:rFonts w:ascii="Times New Roman" w:hAnsi="Times New Roman" w:cs="Times New Roman"/>
          <w:sz w:val="24"/>
        </w:rPr>
      </w:pPr>
    </w:p>
    <w:p w:rsidR="00805360" w:rsidRPr="00E05AF9" w:rsidRDefault="00805360" w:rsidP="00E05AF9">
      <w:pPr>
        <w:spacing w:line="480" w:lineRule="auto"/>
        <w:jc w:val="both"/>
        <w:rPr>
          <w:rFonts w:ascii="Times New Roman" w:hAnsi="Times New Roman" w:cs="Times New Roman"/>
          <w:sz w:val="24"/>
        </w:rPr>
      </w:pPr>
    </w:p>
    <w:p w:rsidR="004A7884" w:rsidRPr="00E05AF9" w:rsidRDefault="004A7884" w:rsidP="00E05AF9">
      <w:pPr>
        <w:spacing w:line="480" w:lineRule="auto"/>
        <w:jc w:val="both"/>
        <w:rPr>
          <w:rFonts w:ascii="Times New Roman" w:hAnsi="Times New Roman" w:cs="Times New Roman"/>
          <w:sz w:val="24"/>
        </w:rPr>
      </w:pPr>
    </w:p>
    <w:p w:rsidR="00052368" w:rsidRPr="00E05AF9" w:rsidRDefault="00052368" w:rsidP="00E05AF9">
      <w:pPr>
        <w:spacing w:line="480" w:lineRule="auto"/>
        <w:jc w:val="both"/>
        <w:rPr>
          <w:rFonts w:ascii="Times New Roman" w:hAnsi="Times New Roman" w:cs="Times New Roman"/>
          <w:sz w:val="24"/>
        </w:rPr>
      </w:pPr>
    </w:p>
    <w:sectPr w:rsidR="00052368" w:rsidRPr="00E05AF9" w:rsidSect="006A066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1964" w:rsidRDefault="005B1964" w:rsidP="001C0ACA">
      <w:pPr>
        <w:spacing w:after="0" w:line="240" w:lineRule="auto"/>
      </w:pPr>
      <w:r>
        <w:separator/>
      </w:r>
    </w:p>
  </w:endnote>
  <w:endnote w:type="continuationSeparator" w:id="0">
    <w:p w:rsidR="005B1964" w:rsidRDefault="005B1964" w:rsidP="001C0A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1964" w:rsidRDefault="005B1964" w:rsidP="001C0ACA">
      <w:pPr>
        <w:spacing w:after="0" w:line="240" w:lineRule="auto"/>
      </w:pPr>
      <w:r>
        <w:separator/>
      </w:r>
    </w:p>
  </w:footnote>
  <w:footnote w:type="continuationSeparator" w:id="0">
    <w:p w:rsidR="005B1964" w:rsidRDefault="005B1964" w:rsidP="001C0A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73AB" w:rsidRPr="004F73AB" w:rsidRDefault="004F73AB" w:rsidP="004F73AB">
    <w:pPr>
      <w:pStyle w:val="Header"/>
      <w:spacing w:line="480" w:lineRule="auto"/>
      <w:jc w:val="right"/>
      <w:rPr>
        <w:rFonts w:ascii="Times New Roman" w:hAnsi="Times New Roman" w:cs="Times New Roman"/>
        <w:sz w:val="24"/>
      </w:rPr>
    </w:pPr>
    <w:r w:rsidRPr="004F73AB">
      <w:rPr>
        <w:rFonts w:ascii="Times New Roman" w:hAnsi="Times New Roman" w:cs="Times New Roman"/>
        <w:sz w:val="24"/>
      </w:rPr>
      <w:t>RESEARCH PAPER REVIEW</w:t>
    </w:r>
    <w:sdt>
      <w:sdtPr>
        <w:rPr>
          <w:rFonts w:ascii="Times New Roman" w:hAnsi="Times New Roman" w:cs="Times New Roman"/>
          <w:sz w:val="24"/>
        </w:rPr>
        <w:id w:val="1973098068"/>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4F73AB">
          <w:rPr>
            <w:rFonts w:ascii="Times New Roman" w:hAnsi="Times New Roman" w:cs="Times New Roman"/>
            <w:sz w:val="24"/>
          </w:rPr>
          <w:fldChar w:fldCharType="begin"/>
        </w:r>
        <w:r w:rsidRPr="004F73AB">
          <w:rPr>
            <w:rFonts w:ascii="Times New Roman" w:hAnsi="Times New Roman" w:cs="Times New Roman"/>
            <w:sz w:val="24"/>
          </w:rPr>
          <w:instrText xml:space="preserve"> PAGE   \* MERGEFORMAT </w:instrText>
        </w:r>
        <w:r w:rsidRPr="004F73AB">
          <w:rPr>
            <w:rFonts w:ascii="Times New Roman" w:hAnsi="Times New Roman" w:cs="Times New Roman"/>
            <w:sz w:val="24"/>
          </w:rPr>
          <w:fldChar w:fldCharType="separate"/>
        </w:r>
        <w:r w:rsidR="00E421F2">
          <w:rPr>
            <w:rFonts w:ascii="Times New Roman" w:hAnsi="Times New Roman" w:cs="Times New Roman"/>
            <w:noProof/>
            <w:sz w:val="24"/>
          </w:rPr>
          <w:t>7</w:t>
        </w:r>
        <w:r w:rsidRPr="004F73AB">
          <w:rPr>
            <w:rFonts w:ascii="Times New Roman" w:hAnsi="Times New Roman" w:cs="Times New Roman"/>
            <w:noProof/>
            <w:sz w:val="24"/>
          </w:rPr>
          <w:fldChar w:fldCharType="end"/>
        </w:r>
      </w:sdtContent>
    </w:sdt>
  </w:p>
  <w:p w:rsidR="004F73AB" w:rsidRDefault="004F73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066D" w:rsidRPr="006A066D" w:rsidRDefault="006A066D" w:rsidP="006A066D">
    <w:pPr>
      <w:pStyle w:val="Header"/>
      <w:spacing w:line="480" w:lineRule="auto"/>
      <w:jc w:val="right"/>
      <w:rPr>
        <w:rFonts w:ascii="Times New Roman" w:hAnsi="Times New Roman" w:cs="Times New Roman"/>
        <w:sz w:val="24"/>
      </w:rPr>
    </w:pPr>
    <w:r w:rsidRPr="006A066D">
      <w:rPr>
        <w:rFonts w:ascii="Times New Roman" w:hAnsi="Times New Roman" w:cs="Times New Roman"/>
        <w:sz w:val="24"/>
      </w:rPr>
      <w:t>Running Head: RESEARCH PAPER REVIEW</w:t>
    </w:r>
    <w:sdt>
      <w:sdtPr>
        <w:rPr>
          <w:rFonts w:ascii="Times New Roman" w:hAnsi="Times New Roman" w:cs="Times New Roman"/>
          <w:sz w:val="24"/>
        </w:rPr>
        <w:id w:val="-1301377178"/>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6A066D">
          <w:rPr>
            <w:rFonts w:ascii="Times New Roman" w:hAnsi="Times New Roman" w:cs="Times New Roman"/>
            <w:sz w:val="24"/>
          </w:rPr>
          <w:fldChar w:fldCharType="begin"/>
        </w:r>
        <w:r w:rsidRPr="006A066D">
          <w:rPr>
            <w:rFonts w:ascii="Times New Roman" w:hAnsi="Times New Roman" w:cs="Times New Roman"/>
            <w:sz w:val="24"/>
          </w:rPr>
          <w:instrText xml:space="preserve"> PAGE   \* MERGEFORMAT </w:instrText>
        </w:r>
        <w:r w:rsidRPr="006A066D">
          <w:rPr>
            <w:rFonts w:ascii="Times New Roman" w:hAnsi="Times New Roman" w:cs="Times New Roman"/>
            <w:sz w:val="24"/>
          </w:rPr>
          <w:fldChar w:fldCharType="separate"/>
        </w:r>
        <w:r w:rsidR="00FB5595">
          <w:rPr>
            <w:rFonts w:ascii="Times New Roman" w:hAnsi="Times New Roman" w:cs="Times New Roman"/>
            <w:noProof/>
            <w:sz w:val="24"/>
          </w:rPr>
          <w:t>1</w:t>
        </w:r>
        <w:r w:rsidRPr="006A066D">
          <w:rPr>
            <w:rFonts w:ascii="Times New Roman" w:hAnsi="Times New Roman" w:cs="Times New Roman"/>
            <w:noProof/>
            <w:sz w:val="24"/>
          </w:rPr>
          <w:fldChar w:fldCharType="end"/>
        </w:r>
      </w:sdtContent>
    </w:sdt>
  </w:p>
  <w:p w:rsidR="006A066D" w:rsidRDefault="006A06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AE9"/>
    <w:rsid w:val="00016AE9"/>
    <w:rsid w:val="000177D3"/>
    <w:rsid w:val="00017DE3"/>
    <w:rsid w:val="00022A1A"/>
    <w:rsid w:val="00052368"/>
    <w:rsid w:val="00052889"/>
    <w:rsid w:val="00054592"/>
    <w:rsid w:val="00061F05"/>
    <w:rsid w:val="000B2FE2"/>
    <w:rsid w:val="000C0ED5"/>
    <w:rsid w:val="000E0065"/>
    <w:rsid w:val="00106FC4"/>
    <w:rsid w:val="00111823"/>
    <w:rsid w:val="00113566"/>
    <w:rsid w:val="00122ECD"/>
    <w:rsid w:val="00137029"/>
    <w:rsid w:val="00145364"/>
    <w:rsid w:val="00145C03"/>
    <w:rsid w:val="00165B0D"/>
    <w:rsid w:val="00187F70"/>
    <w:rsid w:val="00195054"/>
    <w:rsid w:val="001C0ACA"/>
    <w:rsid w:val="001C4AD0"/>
    <w:rsid w:val="001D5510"/>
    <w:rsid w:val="001D6660"/>
    <w:rsid w:val="001F47CC"/>
    <w:rsid w:val="00233452"/>
    <w:rsid w:val="00244D24"/>
    <w:rsid w:val="00264E6E"/>
    <w:rsid w:val="002740D0"/>
    <w:rsid w:val="00274478"/>
    <w:rsid w:val="002878F1"/>
    <w:rsid w:val="00287E7B"/>
    <w:rsid w:val="00295086"/>
    <w:rsid w:val="002B4033"/>
    <w:rsid w:val="002E3B73"/>
    <w:rsid w:val="002F5D6C"/>
    <w:rsid w:val="002F6E25"/>
    <w:rsid w:val="003337B3"/>
    <w:rsid w:val="00336CFC"/>
    <w:rsid w:val="00342B38"/>
    <w:rsid w:val="00373C3D"/>
    <w:rsid w:val="00392980"/>
    <w:rsid w:val="003F1505"/>
    <w:rsid w:val="00403683"/>
    <w:rsid w:val="0044215A"/>
    <w:rsid w:val="00455C88"/>
    <w:rsid w:val="004625B1"/>
    <w:rsid w:val="0046282D"/>
    <w:rsid w:val="0047158F"/>
    <w:rsid w:val="004A7884"/>
    <w:rsid w:val="004C0057"/>
    <w:rsid w:val="004D28B0"/>
    <w:rsid w:val="004E7752"/>
    <w:rsid w:val="004F73AB"/>
    <w:rsid w:val="00502B60"/>
    <w:rsid w:val="0052462F"/>
    <w:rsid w:val="00527D43"/>
    <w:rsid w:val="005469F4"/>
    <w:rsid w:val="00555C09"/>
    <w:rsid w:val="005613A1"/>
    <w:rsid w:val="0056610D"/>
    <w:rsid w:val="00580610"/>
    <w:rsid w:val="0058514E"/>
    <w:rsid w:val="00593D07"/>
    <w:rsid w:val="005B1964"/>
    <w:rsid w:val="005E4B6C"/>
    <w:rsid w:val="00610BE9"/>
    <w:rsid w:val="006133B8"/>
    <w:rsid w:val="00621389"/>
    <w:rsid w:val="00644472"/>
    <w:rsid w:val="00646259"/>
    <w:rsid w:val="006506AA"/>
    <w:rsid w:val="006540EF"/>
    <w:rsid w:val="00661282"/>
    <w:rsid w:val="00685C8A"/>
    <w:rsid w:val="006A066D"/>
    <w:rsid w:val="006A65B3"/>
    <w:rsid w:val="006B00E4"/>
    <w:rsid w:val="006D02A3"/>
    <w:rsid w:val="006D235B"/>
    <w:rsid w:val="006D69B3"/>
    <w:rsid w:val="006E052F"/>
    <w:rsid w:val="006F1BF5"/>
    <w:rsid w:val="00706F73"/>
    <w:rsid w:val="007430E9"/>
    <w:rsid w:val="007445AF"/>
    <w:rsid w:val="00752AC6"/>
    <w:rsid w:val="0077457B"/>
    <w:rsid w:val="00787569"/>
    <w:rsid w:val="007A0B0E"/>
    <w:rsid w:val="007B569A"/>
    <w:rsid w:val="007B5F3D"/>
    <w:rsid w:val="007E5564"/>
    <w:rsid w:val="007F10EE"/>
    <w:rsid w:val="008002B5"/>
    <w:rsid w:val="00805360"/>
    <w:rsid w:val="00820CE8"/>
    <w:rsid w:val="00854150"/>
    <w:rsid w:val="00867113"/>
    <w:rsid w:val="008770E1"/>
    <w:rsid w:val="00882F70"/>
    <w:rsid w:val="008850DE"/>
    <w:rsid w:val="008973E5"/>
    <w:rsid w:val="008A657D"/>
    <w:rsid w:val="008B6947"/>
    <w:rsid w:val="008F55F1"/>
    <w:rsid w:val="009056EC"/>
    <w:rsid w:val="00911ECB"/>
    <w:rsid w:val="00916737"/>
    <w:rsid w:val="009335A4"/>
    <w:rsid w:val="00944593"/>
    <w:rsid w:val="0096286B"/>
    <w:rsid w:val="009751B9"/>
    <w:rsid w:val="009B469A"/>
    <w:rsid w:val="009D715F"/>
    <w:rsid w:val="00A03977"/>
    <w:rsid w:val="00A073CE"/>
    <w:rsid w:val="00A2575B"/>
    <w:rsid w:val="00A4425A"/>
    <w:rsid w:val="00A617F5"/>
    <w:rsid w:val="00A62E47"/>
    <w:rsid w:val="00A74B51"/>
    <w:rsid w:val="00A809CC"/>
    <w:rsid w:val="00A83A5F"/>
    <w:rsid w:val="00A93A24"/>
    <w:rsid w:val="00AA194A"/>
    <w:rsid w:val="00AD0641"/>
    <w:rsid w:val="00AE0291"/>
    <w:rsid w:val="00AE67C4"/>
    <w:rsid w:val="00B25EDF"/>
    <w:rsid w:val="00B35C68"/>
    <w:rsid w:val="00B42805"/>
    <w:rsid w:val="00B4397F"/>
    <w:rsid w:val="00B446AF"/>
    <w:rsid w:val="00B655CB"/>
    <w:rsid w:val="00B732D7"/>
    <w:rsid w:val="00B75FC0"/>
    <w:rsid w:val="00BA4718"/>
    <w:rsid w:val="00BA53C1"/>
    <w:rsid w:val="00BA57EE"/>
    <w:rsid w:val="00BA5EF5"/>
    <w:rsid w:val="00BC6D19"/>
    <w:rsid w:val="00BD046C"/>
    <w:rsid w:val="00BD3CB9"/>
    <w:rsid w:val="00BE0F14"/>
    <w:rsid w:val="00C02A12"/>
    <w:rsid w:val="00C06654"/>
    <w:rsid w:val="00C06A70"/>
    <w:rsid w:val="00C14287"/>
    <w:rsid w:val="00C2231B"/>
    <w:rsid w:val="00C25BAC"/>
    <w:rsid w:val="00C65828"/>
    <w:rsid w:val="00C71B39"/>
    <w:rsid w:val="00C7460B"/>
    <w:rsid w:val="00C84546"/>
    <w:rsid w:val="00CC4EC3"/>
    <w:rsid w:val="00CD09AB"/>
    <w:rsid w:val="00CE3C32"/>
    <w:rsid w:val="00CF0F78"/>
    <w:rsid w:val="00CF2F8B"/>
    <w:rsid w:val="00D01516"/>
    <w:rsid w:val="00D01D62"/>
    <w:rsid w:val="00D36CCB"/>
    <w:rsid w:val="00D40018"/>
    <w:rsid w:val="00D400CC"/>
    <w:rsid w:val="00D5150C"/>
    <w:rsid w:val="00D736FF"/>
    <w:rsid w:val="00D83203"/>
    <w:rsid w:val="00D86A0B"/>
    <w:rsid w:val="00D915BC"/>
    <w:rsid w:val="00DA3189"/>
    <w:rsid w:val="00DB77DB"/>
    <w:rsid w:val="00DB78EE"/>
    <w:rsid w:val="00DD2C98"/>
    <w:rsid w:val="00DE01F6"/>
    <w:rsid w:val="00DE6F45"/>
    <w:rsid w:val="00DE7569"/>
    <w:rsid w:val="00DF60D4"/>
    <w:rsid w:val="00DF72A0"/>
    <w:rsid w:val="00E01A8A"/>
    <w:rsid w:val="00E05AF9"/>
    <w:rsid w:val="00E07FF3"/>
    <w:rsid w:val="00E14B79"/>
    <w:rsid w:val="00E37BE5"/>
    <w:rsid w:val="00E421F2"/>
    <w:rsid w:val="00E509A9"/>
    <w:rsid w:val="00E8488E"/>
    <w:rsid w:val="00E84BF7"/>
    <w:rsid w:val="00EC0183"/>
    <w:rsid w:val="00EF1FC5"/>
    <w:rsid w:val="00EF4C87"/>
    <w:rsid w:val="00F16FE3"/>
    <w:rsid w:val="00F24E41"/>
    <w:rsid w:val="00F3292C"/>
    <w:rsid w:val="00F335F8"/>
    <w:rsid w:val="00F3776B"/>
    <w:rsid w:val="00F61CDE"/>
    <w:rsid w:val="00F77548"/>
    <w:rsid w:val="00F859F5"/>
    <w:rsid w:val="00F937C1"/>
    <w:rsid w:val="00FA3574"/>
    <w:rsid w:val="00FA4E09"/>
    <w:rsid w:val="00FB5595"/>
    <w:rsid w:val="00FB5B87"/>
    <w:rsid w:val="00FE196E"/>
    <w:rsid w:val="00FF3DF2"/>
    <w:rsid w:val="00FF7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B9943F-CC16-477B-8BAC-D88F5D3DD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0A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0ACA"/>
  </w:style>
  <w:style w:type="paragraph" w:styleId="Footer">
    <w:name w:val="footer"/>
    <w:basedOn w:val="Normal"/>
    <w:link w:val="FooterChar"/>
    <w:uiPriority w:val="99"/>
    <w:unhideWhenUsed/>
    <w:rsid w:val="001C0A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0ACA"/>
  </w:style>
  <w:style w:type="paragraph" w:styleId="Bibliography">
    <w:name w:val="Bibliography"/>
    <w:basedOn w:val="Normal"/>
    <w:next w:val="Normal"/>
    <w:uiPriority w:val="37"/>
    <w:unhideWhenUsed/>
    <w:rsid w:val="006444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Abi14</b:Tag>
    <b:SourceType>BookSection</b:SourceType>
    <b:Guid>{51BAA827-CA1E-4417-94F2-3A9CEBDA2DEC}</b:Guid>
    <b:Title>The Protective Effects of Neighborhood Collective Efficacy</b:Title>
    <b:Year>2014</b:Year>
    <b:Author>
      <b:Author>
        <b:NameList>
          <b:Person>
            <b:Last>Fagan</b:Last>
            <b:First>Abigail</b:First>
            <b:Middle>A.</b:Middle>
          </b:Person>
          <b:Person>
            <b:Last>Wright</b:Last>
            <b:First>Emily</b:First>
            <b:Middle>M.</b:Middle>
          </b:Person>
          <b:Person>
            <b:Last>Pinchevsky</b:Last>
            <b:First>Gillian</b:First>
            <b:Middle>M.</b:Middle>
          </b:Person>
        </b:NameList>
      </b:Author>
    </b:Author>
    <b:Pages>1498-1512</b:Pages>
    <b:RefOrder>1</b:RefOrder>
  </b:Source>
</b:Sources>
</file>

<file path=customXml/itemProps1.xml><?xml version="1.0" encoding="utf-8"?>
<ds:datastoreItem xmlns:ds="http://schemas.openxmlformats.org/officeDocument/2006/customXml" ds:itemID="{A623A20C-1A6F-489B-9EE9-31B9A64D7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7</Pages>
  <Words>1238</Words>
  <Characters>7057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310</cp:revision>
  <dcterms:created xsi:type="dcterms:W3CDTF">2018-11-30T06:18:00Z</dcterms:created>
  <dcterms:modified xsi:type="dcterms:W3CDTF">2018-11-30T09:16:00Z</dcterms:modified>
</cp:coreProperties>
</file>